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7738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8869995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6434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4026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9832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1067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3351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Sunnyfield, East Ardsley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**THREE DOUBLE BEDROOM SEMI-DETACHED HOUSE - VIEWS OVER OPEN FIELDS - NO CHAIN - IN NEED OF UPDATING**  Adair Paxton are pleased to offer to the market this three bedroom semi-detached house situated in a quiet cul-de-sac location. The property is now in need a refurbishment and briefly comprises; Hallway, lounge, kitchen, bathroom and guest WC to the ground floor.  To the first floor there are three bedroom. Externally, the property has a garden to the front and a shared driveway to the side. To the rear of the property is an enclosed garden overlooking open fields.</w:t>
                              <w:c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Sunnyfield, East Ardsley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**THREE DOUBLE BEDROOM SEMI-DETACHED HOUSE - VIEWS OVER OPEN FIELDS - NO CHAIN - IN NEED OF UPDATING**  Adair Paxton are pleased to offer to the market this three bedroom semi-detached house situated in a quiet cul-de-sac location. The property is now in need a refurbishment and briefly comprises; Hallway, lounge, kitchen, bathroom and guest WC to the ground floor.  To the first floor there are three bedroom. Externally, the property has a garden to the front and a shared driveway to the side. To the rear of the property is an enclosed garden overlooking open fields.</w:t>
                        <w:cr/>
                        <w:br/>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539826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899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4984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956791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6756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950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756441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5093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706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1093784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8951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101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4591500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482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613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7976217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2733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1320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4633892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3431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0118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185955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7853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5102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17496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3423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7798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632035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3619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7821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262832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7889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63890"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4.44m (14'7)  x 3.7m (12'2) </w:t>
            </w:r>
          </w:p>
          <w:p w:rsidR="008F0587" w:rsidP="00E52A93" w14:textId="77777777">
            <w:pPr>
              <w:spacing w:line="259" w:lineRule="auto"/>
              <w:rPr>
                <w:rFonts w:ascii="Open Sans" w:hAnsi="Open Sans" w:cs="Open Sans"/>
              </w:rPr>
            </w:pPr>
            <w:r w:rsidRPr="008F0587">
              <w:rPr>
                <w:rFonts w:ascii="Open Sans" w:hAnsi="Open Sans" w:cs="Open Sans"/>
              </w:rPr>
              <w:t>Living room with double glazed window to front. Gas central heatign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3.04m (10')  x 2.4m (7'10)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wall, base and drawer units with worktops over. Stainless steel sink with mixer tap and drainer. Double glazed window to rear.  Part tiled walls. Store cupboard.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two piece suite comprising bath and WC.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Separate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Landing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5.63m (18'6)  x 2.74m (9')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2.82m (9'3)  x 3.37m (11'1)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double glazed window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2.64m (8'8)  x 2.4m (7'10) </w:t>
            </w:r>
          </w:p>
          <w:p w:rsidR="008F0587" w:rsidP="00E52A93" w14:textId="77777777">
            <w:pPr>
              <w:spacing w:line="259" w:lineRule="auto"/>
              <w:rPr>
                <w:rFonts w:ascii="Open Sans" w:hAnsi="Open Sans" w:cs="Open Sans"/>
              </w:rPr>
            </w:pPr>
            <w:r w:rsidRPr="008F0587">
              <w:rPr>
                <w:rFonts w:ascii="Open Sans" w:hAnsi="Open Sans" w:cs="Open Sans"/>
              </w:rPr>
              <w:t>Third bedroom with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driveway offering off street parking. Lawned gardens to the front and rear.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512562"/>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91651" name=""/>
                    <pic:cNvPicPr>
                      <a:picLocks noChangeAspect="1"/>
                    </pic:cNvPicPr>
                  </pic:nvPicPr>
                  <pic:blipFill>
                    <a:blip xmlns:r="http://schemas.openxmlformats.org/officeDocument/2006/relationships" r:embed="rId23"/>
                    <a:stretch>
                      <a:fillRect/>
                    </a:stretch>
                  </pic:blipFill>
                  <pic:spPr>
                    <a:xfrm>
                      <a:off x="0" y="0"/>
                      <a:ext cx="3810000" cy="2512562"/>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8112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25589"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