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01F732AA">
      <w:pPr>
        <w:rPr>
          <w:noProof/>
        </w:rPr>
      </w:pPr>
      <w:r>
        <w:rPr>
          <w:noProof/>
        </w:rPr>
        <mc:AlternateContent>
          <mc:Choice Requires="wps">
            <w:drawing>
              <wp:anchor distT="0" distB="0" distL="114300" distR="114300" simplePos="0" relativeHeight="251681792" behindDoc="0" locked="0" layoutInCell="1" allowOverlap="1">
                <wp:simplePos x="0" y="0"/>
                <wp:positionH relativeFrom="page">
                  <wp:posOffset>222250</wp:posOffset>
                </wp:positionH>
                <wp:positionV relativeFrom="margin">
                  <wp:posOffset>-285750</wp:posOffset>
                </wp:positionV>
                <wp:extent cx="2903220" cy="3771900"/>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771900"/>
                        </a:xfrm>
                        <a:prstGeom prst="rect">
                          <a:avLst/>
                        </a:prstGeom>
                        <a:solidFill>
                          <a:schemeClr val="lt1"/>
                        </a:solidFill>
                        <a:ln w="6350">
                          <a:noFill/>
                        </a:ln>
                      </wps:spPr>
                      <wps:txbx>
                        <w:txbxContent>
                          <w:p w:rsidR="00BA7DFE"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3 Whitehall Quay, Leeds</w:t>
                            </w:r>
                          </w:p>
                          <w:p w:rsidR="00813384" w:rsidRPr="009D4AA5" w:rsidP="00813384" w14:textId="2B649E70">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1,200.00</w:t>
                            </w:r>
                            <w:r w:rsidR="00904AD9">
                              <w:rPr>
                                <w:rFonts w:ascii="Open Sans SemiBold" w:eastAsia="Open Sans SemiBold" w:hAnsi="Open Sans SemiBold" w:cs="Open Sans SemiBold"/>
                                <w:b/>
                                <w:bCs/>
                                <w:color w:val="582783"/>
                                <w:sz w:val="40"/>
                                <w:szCs w:val="40"/>
                              </w:rPr>
                              <w:t>pcm</w:t>
                            </w:r>
                          </w:p>
                          <w:p w:rsidR="00813384" w:rsidRPr="009D4AA5" w:rsidP="00813384" w14:textId="7BC2A665">
                            <w:pPr>
                              <w:rPr>
                                <w:rFonts w:ascii="Open Sans SemiBold" w:eastAsia="Open Sans SemiBold" w:hAnsi="Open Sans SemiBold" w:cs="Open Sans SemiBold"/>
                                <w:b/>
                                <w:bCs/>
                                <w:color w:val="582783"/>
                                <w:sz w:val="32"/>
                                <w:szCs w:val="32"/>
                              </w:rPr>
                            </w:pPr>
                          </w:p>
                          <w:p w:rsidR="00813384" w:rsidRPr="007E76D4" w:rsidP="00813384" w14:textId="77777777">
                            <w:pPr>
                              <w:jc w:val="cente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 xml:space="preserve"> ***TWO DOUBLE BEDROOM APARTMENT IN THE HEART OF LEEDS*** Occupying an enviable position on the Fifth  floor of this superb development in Leeds City Centre. Handy for the train station and all amenities this vibrant City has to offer, this property will appeal to couples and sharers alike. The property briefly comprises: communal entrance hall with lift access to all floors, private hallway with storage cupboard, lounge with river facing balcony, fitted kitchen with integral appliances to include dishwasher, washer/dryer and fridge/freezer, two double bedrooms and bathroom with shower over bath. Furnished, deposit £1380. Available 20th October.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97pt;margin-top:-22.5pt;margin-left:17.5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BA7DFE" w:rsidP="00813384" w14:paraId="4E1F02AE"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3 Whitehall Quay, Leeds</w:t>
                      </w:r>
                    </w:p>
                    <w:p w:rsidR="00813384" w:rsidRPr="009D4AA5" w:rsidP="00813384" w14:paraId="025CD178" w14:textId="2B649E70">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1,200.00</w:t>
                      </w:r>
                      <w:r w:rsidR="00904AD9">
                        <w:rPr>
                          <w:rFonts w:ascii="Open Sans SemiBold" w:eastAsia="Open Sans SemiBold" w:hAnsi="Open Sans SemiBold" w:cs="Open Sans SemiBold"/>
                          <w:b/>
                          <w:bCs/>
                          <w:color w:val="582783"/>
                          <w:sz w:val="40"/>
                          <w:szCs w:val="40"/>
                        </w:rPr>
                        <w:t>pcm</w:t>
                      </w:r>
                    </w:p>
                    <w:p w:rsidR="00813384" w:rsidRPr="009D4AA5" w:rsidP="00813384" w14:paraId="54D1DF66" w14:textId="7BC2A665">
                      <w:pPr>
                        <w:rPr>
                          <w:rFonts w:ascii="Open Sans SemiBold" w:eastAsia="Open Sans SemiBold" w:hAnsi="Open Sans SemiBold" w:cs="Open Sans SemiBold"/>
                          <w:b/>
                          <w:bCs/>
                          <w:color w:val="582783"/>
                          <w:sz w:val="32"/>
                          <w:szCs w:val="32"/>
                        </w:rPr>
                      </w:pPr>
                    </w:p>
                    <w:p w:rsidR="00813384" w:rsidRPr="007E76D4" w:rsidP="00813384" w14:paraId="12743DCD" w14:textId="77777777">
                      <w:pPr>
                        <w:jc w:val="cente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 xml:space="preserve"> ***TWO DOUBLE BEDROOM APARTMENT IN THE HEART OF LEEDS*** Occupying an enviable position on the Fifth  floor of this superb development in Leeds City Centre. Handy for the train station and all amenities this vibrant City has to offer, this property will appeal to couples and sharers alike. The property briefly comprises: communal entrance hall with lift access to all floors, private hallway with storage cupboard, lounge with river facing balcony, fitted kitchen with integral appliances to include dishwasher, washer/dryer and fridge/freezer, two double bedrooms and bathroom with shower over bath. Furnished, deposit £1380. Available 20th October.</w:t>
                      </w:r>
                    </w:p>
                  </w:txbxContent>
                </v:textbox>
                <w10:wrap anchory="margin"/>
              </v:shape>
            </w:pict>
          </mc:Fallback>
        </mc:AlternateContent>
      </w:r>
      <w:r w:rsidRPr="00795E64" w:rsidR="00AF7792">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51623"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2452"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14708789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51704"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07953"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86894"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15094"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90580"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11773086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49319"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74414"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4708563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87165"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48686"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9563534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03459"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62212"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17955824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49017"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62484"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r w:rsidRPr="00813384">
                              <w:drawing>
                                <wp:inline>
                                  <wp:extent cx="5143500" cy="3429000"/>
                                  <wp:docPr id="145758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40269"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30320"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r w:rsidRPr="00813384">
                              <w:drawing>
                                <wp:inline>
                                  <wp:extent cx="5143500" cy="3429000"/>
                                  <wp:docPr id="10103214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75975"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05355"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12251817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83516"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01649"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10729492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72016"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61408"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 xml:space="preserve">Living/Dining  </w:t>
            </w:r>
            <w:r w:rsidRPr="008F0587">
              <w:rPr>
                <w:rFonts w:ascii="Open Sans" w:hAnsi="Open Sans" w:cs="Open Sans"/>
                <w:b/>
                <w:bCs/>
              </w:rPr>
              <w:t xml:space="preserve"> </w:t>
            </w:r>
            <w:r w:rsidRPr="008F0587">
              <w:rPr>
                <w:rFonts w:ascii="Open Sans" w:hAnsi="Open Sans" w:cs="Open Sans"/>
                <w:b/>
                <w:bCs/>
              </w:rPr>
              <w:t xml:space="preserve">4.11m (13'6)  x 4.4m (14'5)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large living room with dining area. Sliding doors leading to balcony with river views. Electric heater.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3.12m (10'3)  x 2.38m (7'10)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 Fitted kitchen with integral appliances to include dishwasher, washer/dryer and fridge/freezer. Electric induction hob and electric oven with extractor over head. Stainless steel sink with drainer and mixer tap.</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3.74m (12'3)  x 4.02m (13'2)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double glazed uPVC window and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3.23m (10'7)  x 3.46m (11'4) </w:t>
            </w:r>
          </w:p>
          <w:p w:rsidR="008F0587" w:rsidP="00E7180D" w14:textId="77777777">
            <w:pPr>
              <w:spacing w:line="259" w:lineRule="auto"/>
              <w:jc w:val="both"/>
              <w:rPr>
                <w:rFonts w:ascii="Open Sans" w:hAnsi="Open Sans" w:cs="Open Sans"/>
              </w:rPr>
            </w:pPr>
            <w:r w:rsidRPr="008F0587">
              <w:rPr>
                <w:rFonts w:ascii="Open Sans" w:hAnsi="Open Sans" w:cs="Open Sans"/>
              </w:rPr>
              <w:t>Second double bedroom with double glazed uPVC window and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Three piece white bathroom suite with shower over head, w/c and hand wash basin. Tiled walls an floor, large mirror,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Allocated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EPC BAND: C</w:t>
              <w:br/>
              <w:t>COUNCIL TAX BAND: D</w:t>
              <w:br/>
              <w:br/>
              <w:t>Cladding work pending</w:t>
              <w:br/>
              <w:t>Leasehold property</w:t>
              <w:br/>
              <w:t>Allocated Parking</w:t>
              <w:br/>
              <w:br/>
              <w:t>Broadband: Standard highest download speed: 16mbps. Standard highest upload speed: 1mbps. Ultrafast highest download speed: 1000mbps. Ultrafast highest upload speed: 1000mbps.</w:t>
              <w:br/>
              <w:br/>
              <w:t>Mobile availability: EE likely to have good coverage. Three likely to have good coverage. O2 likely to have good coverage. Vodafone likely to have good coverage.</w:t>
              <w:br/>
              <w:br/>
              <w:t>Utilities: No gas. Water supplied on a meter.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63646"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4508</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7E32B53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904AD9">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94</Words>
  <Characters>654</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7</cp:revision>
  <dcterms:created xsi:type="dcterms:W3CDTF">2023-10-31T11:02:00Z</dcterms:created>
  <dcterms:modified xsi:type="dcterms:W3CDTF">2023-10-31T11:43:00Z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