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39370"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95968"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Richmond Court, Rodley</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165,000.00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***TWO BEDROOM, TWO BATHROOM FIRST FLOOR APARTMENT *** Must be viewed to be appreciated. This apartment is ideally located for the shops, bars and restaurants in Rodley as well as useful transport links to both Leeds and Bradford. This apartment briefly comprises: Communal Entrance hall, private entrance hall, open plan lounge/kitchen/diner, master bedroom with en-suite shower room, second bedroom and house bathroom. Gas central heating.  Council tax band: C. EPC rating: 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Richmond Court, Rodley</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165,000.00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***TWO BEDROOM, TWO BATHROOM FIRST FLOOR APARTMENT *** Must be viewed to be appreciated. This apartment is ideally located for the shops, bars and restaurants in Rodley as well as useful transport links to both Leeds and Bradford. This apartment briefly comprises: Communal Entrance hall, private entrance hall, open plan lounge/kitchen/diner, master bedroom with en-suite shower room, second bedroom and house bathroom. Gas central heating.  Council tax band: C. EPC rating: B.</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1548747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7560"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58802"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64095"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41232"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56414"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8283053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86837"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29729"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5073287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80159"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47167"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4426071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88719"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11417"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348071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07359"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0163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692424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06487"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0814"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3118484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36786"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07764"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4556933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18873"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88906"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4023219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279"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37999"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 xml:space="preserve">Via front entrance door.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Spacious hallway.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Open Plan Kitchen/Lounge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oven with 4-ring gas hob and extractor hood over. Integrated washing machine and fridge/freezer. 1.5 bowl stainless steel sink with mixer tap and drainer. High ceilings. Inset ceiling spotlights. Opening up to the living area with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Master bedroom with double glazed window to front and side.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suite comprising; shower cubicle, WC and wash hand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suite comprising; bath with shower over, WC and wash hand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Well maintained communal gardens. Allocated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Leasehold - 999 years from 1 January 2006.</w:t>
              <w:cr/>
              <w:br/>
              <w:t>Ground Rent - £152.29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£1022.30 per annum</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39793"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5502</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