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294708"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78146078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33628"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60460"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75727"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99544"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87052"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1,100.00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 xml:space="preserve">Harrogate Road, Leeds, </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***STUNNING TWO BED CHARACTERFUL STONE COTTAGE IN THE SOUGHT AFTER LOCATION OF HAREWOOD***</w:t>
                              <w:br/>
                              <w:t>Comprising; Spacious lounge with beamed ceiling, feature fireplace and log burner, stylish kitchen/diner with shaker style units with an island, rear porch with cloakroom/WC.  Master bedroom with fitted wardrobe and cupboard, second double bedroom, house bathroom with three piece suite and shower over bath. Neutral decor and carpets throughout.  Enclosed front garden with lawn and decking area.  Gas central heating.  Unfurnished with white goods. Bond £1,265. Available 28th May 2024.  Council tax band D, EPC rating 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1,100.00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 xml:space="preserve">Harrogate Road, Leeds, </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***STUNNING TWO BED CHARACTERFUL STONE COTTAGE IN THE SOUGHT AFTER LOCATION OF HAREWOOD***</w:t>
                        <w:br/>
                        <w:t>Comprising; Spacious lounge with beamed ceiling, feature fireplace and log burner, stylish kitchen/diner with shaker style units with an island, rear porch with cloakroom/WC.  Master bedroom with fitted wardrobe and cupboard, second double bedroom, house bathroom with three piece suite and shower over bath. Neutral decor and carpets throughout.  Enclosed front garden with lawn and decking area.  Gas central heating.  Unfurnished with white goods. Bond £1,265. Available 28th May 2024.  Council tax band D, EPC rating D.</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5299304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46368"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74809"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6412698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93783"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781098"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68531839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036375"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278527"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5668882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71291"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drawing>
                        <wp:inline>
                          <wp:extent cx="3657600" cy="2438400"/>
                          <wp:docPr id="1000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19455"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5352559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015441"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10620"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7594592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78097"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035634"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10446948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71608"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164398"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35631208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731744"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44428"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851083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87844"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134149"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5807867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145548"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55574"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9868223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584124"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49273"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Living Room</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Stunning living room with log burner fire, window to front.</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range of wall and base units with worktops over, Island with breakfast bar. Sink with mixer tap, window to rear and door leading to rear.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Downstairs W/C</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W/C with hand wash basin, tiled walls.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two windows to front, steel fire place for show.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window to rear.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Bathroom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Three piece white bathroom suite with shower over bath, shower screen, W/C and hand wash basin, tiled walls and floor, towel radiator, window to rear.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B</w:t>
              <w:br/>
              <w:t>EPC Rating: C</w:t>
              <w:br/>
              <w:br/>
              <w:t>Leasehold property</w:t>
              <w:br/>
              <w:t>Parking Available</w:t>
              <w:br/>
              <w:br/>
              <w:t>Mobile availability: EE limited coverage. Three likely to have good coverage. O2 likely to have good coverage. Vodafone likely to have good coverage.</w:t>
              <w:br/>
              <w:t>Broadband: Standard</w:t>
              <w:tab/>
              <w:t>18 Mbps</w:t>
              <w:tab/>
              <w:t>1 Mbps</w:t>
              <w:tab/>
              <w:t>Good</w:t>
              <w:br/>
              <w:t>Superfast</w:t>
              <w:tab/>
              <w:t>--Not available</w:t>
              <w:tab/>
              <w:t>--Not available</w:t>
              <w:tab/>
              <w:t>Unlikely</w:t>
              <w:br/>
              <w:t>Ultrafast</w:t>
              <w:tab/>
              <w:t>--Not available</w:t>
              <w:tab/>
              <w:t>--</w:t>
              <w:br/>
              <w:br/>
              <w:t>Utilities: Water supplied on standard meters. Electric mains supplied on standard meters.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1930</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19644" name=""/>
                          <pic:cNvPicPr>
                            <a:picLocks noChangeAspect="1"/>
                          </pic:cNvPicPr>
                        </pic:nvPicPr>
                        <pic:blipFill>
                          <a:blip xmlns:r="http://schemas.openxmlformats.org/officeDocument/2006/relationships" r:embed="rId23"/>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4"/>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footer" Target="footer1.xml"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