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6817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5923387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8544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209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4204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258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86247"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Bouverie Court,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***TWO BEDROOM, TWO BATHROOM GROUND FLOOR APARTMENT WITH ALLOCATED PARKING*** Well presented two double bedrooms, two bathroom apartment situated on this much favoured and convenient development on the outskirts of Leeds city centre, with easy access to the motorway network.  The property briefly comprises; Private entrance hall, spacious open plan living/dining room &amp; kitchen, Master bedroom with en-suite shower room, second double bedroom and house bathroom. Externally the property has well maintained communal grounds and an allocated parking space.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Bouverie Court,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***TWO BEDROOM, TWO BATHROOM GROUND FLOOR APARTMENT WITH ALLOCATED PARKING*** Well presented two double bedrooms, two bathroom apartment situated on this much favoured and convenient development on the outskirts of Leeds city centre, with easy access to the motorway network.  The property briefly comprises; Private entrance hall, spacious open plan living/dining room &amp; kitchen, Master bedroom with en-suite shower room, second double bedroom and house bathroom. Externally the property has well maintained communal grounds and an allocated parking space.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6534680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95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3853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6856594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8665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2689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902107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85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4402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9181896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874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1935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5715475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649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8994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5347239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0144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96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4819653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9137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4642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4753009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6341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3393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secure intercom entry system. 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Useful storage cupboard housing the boiler. Intercom entry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Lounge/Dining Area</w:t>
            </w:r>
            <w:r w:rsidRPr="008F0587">
              <w:rPr>
                <w:rFonts w:ascii="Open Sans" w:hAnsi="Open Sans" w:cs="Open Sans"/>
                <w:b/>
                <w:bCs/>
              </w:rPr>
              <w:t xml:space="preserve"> </w:t>
            </w:r>
            <w:r w:rsidRPr="008F0587">
              <w:rPr>
                <w:rFonts w:ascii="Open Sans" w:hAnsi="Open Sans" w:cs="Open Sans"/>
                <w:b/>
                <w:bCs/>
              </w:rPr>
              <w:t xml:space="preserve">4.11m (13'6)  x 4.77m (15'8) </w:t>
            </w:r>
          </w:p>
          <w:p w:rsidR="008F0587" w:rsidP="00E52A93" w14:textId="77777777">
            <w:pPr>
              <w:spacing w:line="259" w:lineRule="auto"/>
              <w:rPr>
                <w:rFonts w:ascii="Open Sans" w:hAnsi="Open Sans" w:cs="Open Sans"/>
              </w:rPr>
            </w:pPr>
            <w:r w:rsidRPr="008F0587">
              <w:rPr>
                <w:rFonts w:ascii="Open Sans" w:hAnsi="Open Sans" w:cs="Open Sans"/>
              </w:rPr>
              <w:t>Spacious living area with Juliet balcony to rear. Wall mounted electric radiator. Open plan to the kitchen.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4.11m (13'6)  x 1.94m (6'4) </w:t>
            </w:r>
          </w:p>
          <w:p w:rsidR="008F0587" w:rsidP="00E52A93" w14:textId="77777777">
            <w:pPr>
              <w:spacing w:line="259" w:lineRule="auto"/>
              <w:rPr>
                <w:rFonts w:ascii="Open Sans" w:hAnsi="Open Sans" w:cs="Open Sans"/>
              </w:rPr>
            </w:pPr>
            <w:r w:rsidRPr="008F0587">
              <w:rPr>
                <w:rFonts w:ascii="Open Sans" w:hAnsi="Open Sans" w:cs="Open Sans"/>
              </w:rPr>
              <w:t>Open plan to the living room/diner. Fitted with a range of wall, base and drawer units with work surfaces over. Stainless steel sink and drainer with mixer tap. Integrated electric oven and hob with extractor hood over. Integrated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3.33m (10'11)  x 3.41m (11'2)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low level WC, wash hand basin and shower cubicle. Electric shaver point.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2.64m (8'8)  x 3.63m (11'11)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attachment to taps, low level WC and wash hand basin.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155 years from Jan 2006</w:t>
              <w:br/>
              <w:t>Ground rent is £373.40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charges are £234.21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Allocated 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Communal Gardens</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254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49756" name=""/>
                    <pic:cNvPicPr>
                      <a:picLocks noChangeAspect="1"/>
                    </pic:cNvPicPr>
                  </pic:nvPicPr>
                  <pic:blipFill>
                    <a:blip xmlns:r="http://schemas.openxmlformats.org/officeDocument/2006/relationships" r:embed="rId20"/>
                    <a:stretch>
                      <a:fillRect/>
                    </a:stretch>
                  </pic:blipFill>
                  <pic:spPr>
                    <a:xfrm>
                      <a:off x="0" y="0"/>
                      <a:ext cx="3810000" cy="2540000"/>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5540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78640" name=""/>
                          <pic:cNvPicPr>
                            <a:picLocks noChangeAspect="1"/>
                          </pic:cNvPicPr>
                        </pic:nvPicPr>
                        <pic:blipFill>
                          <a:blip xmlns:r="http://schemas.openxmlformats.org/officeDocument/2006/relationships" r:embed="rId21"/>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2"/>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