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09558"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8106923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0382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93429"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61244"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64681"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38704"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175,000.00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Sandlewood Crescent, Meanwood</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**TWO BEDROOM GROUND FLOOR APARTMENT - NO ONWARD CHAIN** Adair Paxton are pleased to offer to the market this well maintained ground floor apartment situated on the highly regarded Woodlea development offering spacious accommodation with leafy outlook to all sides. Having uPVC double glazing and electric central heating the property comprises entrance hall, open plan living room/kitchen with French doors onto a patio area, master bedroom with en-suite shower room, second double bedroom and a house bathroom.  Externally the property has communal gardens and an allocated parking space.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175,000.00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Sandlewood Crescent, Meanwood</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**TWO BEDROOM GROUND FLOOR APARTMENT - NO ONWARD CHAIN** Adair Paxton are pleased to offer to the market this well maintained ground floor apartment situated on the highly regarded Woodlea development offering spacious accommodation with leafy outlook to all sides. Having uPVC double glazing and electric central heating the property comprises entrance hall, open plan living room/kitchen with French doors onto a patio area, master bedroom with en-suite shower room, second double bedroom and a house bathroom.  Externally the property has communal gardens and an allocated parking space.</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0079159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33106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0842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2017285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64467"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23533"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9328216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5881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22754"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1354898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5103"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8182"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6071383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0929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8148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5764783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07898"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39876"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2396782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65699"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7492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7446641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84208"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42676"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0586636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60555"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75011"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459745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9190"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14787"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Communal Hallway.</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Via front entranced door. Spacious hallway.</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 Room/Kitchen</w:t>
            </w:r>
            <w:r w:rsidRPr="008F0587">
              <w:rPr>
                <w:rFonts w:ascii="Open Sans" w:hAnsi="Open Sans" w:cs="Open Sans"/>
                <w:b/>
                <w:bCs/>
              </w:rPr>
              <w:t xml:space="preserve"> </w:t>
            </w:r>
            <w:r w:rsidRPr="008F0587">
              <w:rPr>
                <w:rFonts w:ascii="Open Sans" w:hAnsi="Open Sans" w:cs="Open Sans"/>
                <w:b/>
                <w:bCs/>
              </w:rPr>
              <w:t xml:space="preserve">4.53m (14'10)  x 3.36m (11'0) </w:t>
            </w:r>
          </w:p>
          <w:p w:rsidR="008F0587" w:rsidP="00E52A93" w14:textId="77777777">
            <w:pPr>
              <w:spacing w:line="259" w:lineRule="auto"/>
              <w:rPr>
                <w:rFonts w:ascii="Open Sans" w:hAnsi="Open Sans" w:cs="Open Sans"/>
              </w:rPr>
            </w:pPr>
            <w:r w:rsidRPr="008F0587">
              <w:rPr>
                <w:rFonts w:ascii="Open Sans" w:hAnsi="Open Sans" w:cs="Open Sans"/>
              </w:rPr>
              <w:t xml:space="preserve">Open plan living area with uPVC double glazed doors leading out to a patio area. uPVC double glazed window to side.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3.24m (10'8)  x 1.9m (6'3)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worktops over. 1.5 bowl bowl stainless steel sink with mixer tap and drainer. Space for washing machine and fridge/freezer. Integrated oven with 4-ring hob and extractor hood over. uPVC double glazed window to side.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Master Bedroom</w:t>
            </w:r>
            <w:r w:rsidRPr="008F0587">
              <w:rPr>
                <w:rFonts w:ascii="Open Sans" w:hAnsi="Open Sans" w:cs="Open Sans"/>
                <w:b/>
                <w:bCs/>
              </w:rPr>
              <w:t xml:space="preserve"> </w:t>
            </w:r>
            <w:r w:rsidRPr="008F0587">
              <w:rPr>
                <w:rFonts w:ascii="Open Sans" w:hAnsi="Open Sans" w:cs="Open Sans"/>
                <w:b/>
                <w:bCs/>
              </w:rPr>
              <w:t xml:space="preserve">2.98m (9'9)  x 4.8m (15'9) </w:t>
            </w:r>
          </w:p>
          <w:p w:rsidR="008F0587" w:rsidP="00E52A93" w14:textId="77777777">
            <w:pPr>
              <w:spacing w:line="259" w:lineRule="auto"/>
              <w:rPr>
                <w:rFonts w:ascii="Open Sans" w:hAnsi="Open Sans" w:cs="Open Sans"/>
              </w:rPr>
            </w:pPr>
            <w:r w:rsidRPr="008F0587">
              <w:rPr>
                <w:rFonts w:ascii="Open Sans" w:hAnsi="Open Sans" w:cs="Open Sans"/>
              </w:rPr>
              <w:t xml:space="preserve">Master bedroom with uPVC double glazed window.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Fitted with a three piece suite comprising shower cubicle, WC and wash hand basin.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Two</w:t>
            </w:r>
            <w:r w:rsidRPr="008F0587">
              <w:rPr>
                <w:rFonts w:ascii="Open Sans" w:hAnsi="Open Sans" w:cs="Open Sans"/>
                <w:b/>
                <w:bCs/>
              </w:rPr>
              <w:t xml:space="preserve"> </w:t>
            </w:r>
            <w:r w:rsidRPr="008F0587">
              <w:rPr>
                <w:rFonts w:ascii="Open Sans" w:hAnsi="Open Sans" w:cs="Open Sans"/>
                <w:b/>
                <w:bCs/>
              </w:rPr>
              <w:t xml:space="preserve">3.24m (10'8)  x 3.24m (10'8) </w:t>
            </w:r>
          </w:p>
          <w:p w:rsidR="008F0587" w:rsidP="00E52A93" w14:textId="77777777">
            <w:pPr>
              <w:spacing w:line="259" w:lineRule="auto"/>
              <w:rPr>
                <w:rFonts w:ascii="Open Sans" w:hAnsi="Open Sans" w:cs="Open Sans"/>
              </w:rPr>
            </w:pPr>
            <w:r w:rsidRPr="008F0587">
              <w:rPr>
                <w:rFonts w:ascii="Open Sans" w:hAnsi="Open Sans" w:cs="Open Sans"/>
              </w:rPr>
              <w:t xml:space="preserve">Second double bedroom with uPVC double glazed window.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Fitted with a four piece white suite comprising; bath with shower over,  WC and wash hand basin. Part tiled walls.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Outside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Communal Gardens. Allocated parking.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Leasehold - 999 years from 2001</w:t>
              <w:br/>
              <w:t>Ground rent - £125 per annum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£1539  per annum</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3046457"/>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6436" name=""/>
                    <pic:cNvPicPr>
                      <a:picLocks noChangeAspect="1"/>
                    </pic:cNvPicPr>
                  </pic:nvPicPr>
                  <pic:blipFill>
                    <a:blip xmlns:r="http://schemas.openxmlformats.org/officeDocument/2006/relationships" r:embed="rId22"/>
                    <a:stretch>
                      <a:fillRect/>
                    </a:stretch>
                  </pic:blipFill>
                  <pic:spPr>
                    <a:xfrm>
                      <a:off x="0" y="0"/>
                      <a:ext cx="3810000" cy="3046457"/>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4048</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69108" name=""/>
                          <pic:cNvPicPr>
                            <a:picLocks noChangeAspect="1"/>
                          </pic:cNvPicPr>
                        </pic:nvPicPr>
                        <pic:blipFill>
                          <a:blip xmlns:r="http://schemas.openxmlformats.org/officeDocument/2006/relationships" r:embed="rId23"/>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4"/>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footer" Target="footer1.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