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46941F">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075630" name="Graphic 1"/>
                    <pic:cNvPicPr>
                      <a:picLocks noChangeAspect="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7B1C95" w:rsidRPr="00795E64" w:rsidP="007B1C95"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200000" cy="4791075"/>
                        </a:xfrm>
                        <a:prstGeom prst="rect">
                          <a:avLst/>
                        </a:prstGeom>
                        <a:solidFill>
                          <a:schemeClr val="lt1"/>
                        </a:solidFill>
                        <a:ln w="6350">
                          <a:noFill/>
                        </a:ln>
                      </wps:spPr>
                      <wps:txbx>
                        <w:txbxContent>
                          <w:p w:rsidR="007B1C95" w:rsidP="007B1C95" w14:textId="0C20105A">
                            <w:r w:rsidRPr="0019488C">
                              <w:drawing>
                                <wp:inline>
                                  <wp:extent cx="7620000" cy="5080000"/>
                                  <wp:docPr id="49089766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692045"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156346"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p>
                  </w:txbxContent>
                </v:textbox>
              </v:shape>
            </w:pict>
          </mc:Fallback>
        </mc:AlternateContent>
      </w:r>
    </w:p>
    <w:p w:rsidR="005A2BCB" w14:paraId="1BC0BB46" w14:textId="3602856A">
      <w:pPr>
        <w:spacing w:after="160" w:line="259" w:lineRule="auto"/>
      </w:pPr>
      <w:r>
        <w:rPr>
          <w:noProof/>
        </w:rPr>
        <w:drawing>
          <wp:anchor distT="0" distB="0" distL="114300" distR="114300" simplePos="0" relativeHeight="251691008" behindDoc="1" locked="0" layoutInCell="1" allowOverlap="1">
            <wp:simplePos x="0" y="0"/>
            <wp:positionH relativeFrom="margin">
              <wp:posOffset>4250055</wp:posOffset>
            </wp:positionH>
            <wp:positionV relativeFrom="page">
              <wp:posOffset>10106660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755239" name="Graphic 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781085" name="Graphic 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margin">
              <wp:posOffset>-446405</wp:posOffset>
            </wp:positionH>
            <wp:positionV relativeFrom="bottomMargin">
              <wp:posOffset>331470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160366" name="Graphic 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7277100" cy="2520012"/>
                        </a:xfrm>
                        <a:prstGeom prst="rect">
                          <a:avLst/>
                        </a:prstGeom>
                        <a:solidFill>
                          <a:schemeClr val="lt1"/>
                        </a:solidFill>
                        <a:ln w="6350">
                          <a:noFill/>
                        </a:ln>
                      </wps:spPr>
                      <wps:txbx>
                        <w:txbxContent>
                          <w:p w:rsidR="007B1C95" w:rsidRPr="0065198C" w:rsidP="007B1C95" w14:textId="0992D77A">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139,950.00</w:t>
                            </w:r>
                          </w:p>
                          <w:p w:rsidR="007B1C95" w:rsidRPr="0065198C" w:rsidP="007B1C95" w14:textId="77777777">
                            <w:pPr>
                              <w:jc w:val="center"/>
                              <w:rPr>
                                <w:rFonts w:ascii="Open Sans SemiBold" w:eastAsia="Open Sans SemiBold" w:hAnsi="Open Sans SemiBold" w:cs="Open Sans SemiBold"/>
                                <w:b/>
                                <w:bCs/>
                                <w:color w:val="7030A0"/>
                                <w:sz w:val="6"/>
                                <w:szCs w:val="6"/>
                              </w:rPr>
                            </w:pPr>
                          </w:p>
                          <w:p w:rsidR="007B1C95" w:rsidRPr="0065198C" w:rsidP="007B1C95" w14:textId="1EAE3CF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Sunnyfield, East Ardsley</w:t>
                            </w:r>
                          </w:p>
                          <w:p w:rsidR="007B1C95" w:rsidRPr="007E76D4" w:rsidP="007B1C95" w14:textId="77777777">
                            <w:pPr>
                              <w:jc w:val="center"/>
                              <w:rPr>
                                <w:rFonts w:ascii="Open Sans SemiBold" w:eastAsia="Open Sans SemiBold" w:hAnsi="Open Sans SemiBold" w:cs="Open Sans SemiBold"/>
                                <w:b/>
                                <w:bCs/>
                                <w:color w:val="10494D"/>
                                <w:sz w:val="14"/>
                                <w:szCs w:val="14"/>
                              </w:rPr>
                            </w:pPr>
                          </w:p>
                          <w:p w:rsidR="007B1C95" w:rsidP="007B1C95" w14:textId="77777777">
                            <w:pPr>
                              <w:jc w:val="center"/>
                            </w:pPr>
                            <w:r w:rsidRPr="00116A0C">
                              <w:rPr>
                                <w:rFonts w:ascii="Open Sans Regular" w:eastAsia="Open Sans Regular" w:hAnsi="Open Sans Regular" w:cs="Open Sans Regular"/>
                                <w:color w:val="000000"/>
                                <w:sz w:val="24"/>
                                <w:szCs w:val="24"/>
                              </w:rPr>
                              <w:t xml:space="preserve">**THREE BEDROOM SEMI-DETACHED HOUSE - IN NEED OF UPDATING - NO CHAIN** Adair Paxton are pleased to offer this three Bedroom Semi- detached property situated in the sought after location of East Ardsley.  This three bedroom house is now in need of refurbishing and briefly comprises; Lounge, kitchen, bathroom and guest WC to the ground floor.  To the first floor there are three bedrooms.  Externally the property has a lawned garden to the front and a paved garden to the rear. This property is offered to the market with NO ONWARD CHAIN. </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573pt;height:198.43pt;margin-top:582.89pt;margin-left:10.02pt;mso-height-percent:0;mso-height-relative:margin;mso-position-horizontal-relative:page;mso-position-vertical-relative:page;mso-width-percent:0;mso-width-relative:margin;mso-wrap-distance-bottom:0;mso-wrap-distance-left:9pt;mso-wrap-distance-right:9pt;mso-wrap-distance-top:0;position:absolute;v-text-anchor:top;z-index:251682816" fillcolor="white" stroked="f" strokeweight="0.5pt">
                <v:textbox inset="0,0,0,0">
                  <w:txbxContent>
                    <w:p w:rsidR="007B1C95" w:rsidRPr="0065198C" w:rsidP="007B1C95" w14:paraId="50DFEE94" w14:textId="0992D77A">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139,950.00</w:t>
                      </w:r>
                    </w:p>
                    <w:p w:rsidR="007B1C95" w:rsidRPr="0065198C" w:rsidP="007B1C95" w14:paraId="39D08459" w14:textId="77777777">
                      <w:pPr>
                        <w:jc w:val="center"/>
                        <w:rPr>
                          <w:rFonts w:ascii="Open Sans SemiBold" w:eastAsia="Open Sans SemiBold" w:hAnsi="Open Sans SemiBold" w:cs="Open Sans SemiBold"/>
                          <w:b/>
                          <w:bCs/>
                          <w:color w:val="7030A0"/>
                          <w:sz w:val="6"/>
                          <w:szCs w:val="6"/>
                        </w:rPr>
                      </w:pPr>
                    </w:p>
                    <w:p w:rsidR="007B1C95" w:rsidRPr="0065198C" w:rsidP="007B1C95" w14:paraId="0F722958" w14:textId="1EAE3CF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Sunnyfield, East Ardsley</w:t>
                      </w:r>
                    </w:p>
                    <w:p w:rsidR="007B1C95" w:rsidRPr="007E76D4" w:rsidP="007B1C95" w14:paraId="29A8D4BC" w14:textId="77777777">
                      <w:pPr>
                        <w:jc w:val="center"/>
                        <w:rPr>
                          <w:rFonts w:ascii="Open Sans SemiBold" w:eastAsia="Open Sans SemiBold" w:hAnsi="Open Sans SemiBold" w:cs="Open Sans SemiBold"/>
                          <w:b/>
                          <w:bCs/>
                          <w:color w:val="10494D"/>
                          <w:sz w:val="14"/>
                          <w:szCs w:val="14"/>
                        </w:rPr>
                      </w:pPr>
                    </w:p>
                    <w:p w:rsidR="007B1C95" w:rsidP="007B1C95" w14:paraId="4CF5F9E0" w14:textId="77777777">
                      <w:pPr>
                        <w:jc w:val="center"/>
                      </w:pPr>
                      <w:r w:rsidRPr="00116A0C">
                        <w:rPr>
                          <w:rFonts w:ascii="Open Sans Regular" w:eastAsia="Open Sans Regular" w:hAnsi="Open Sans Regular" w:cs="Open Sans Regular"/>
                          <w:color w:val="000000"/>
                          <w:sz w:val="24"/>
                          <w:szCs w:val="24"/>
                        </w:rPr>
                        <w:t xml:space="preserve">**THREE BEDROOM SEMI-DETACHED HOUSE - IN NEED OF UPDATING - NO CHAIN** Adair Paxton are pleased to offer this three Bedroom Semi- detached property situated in the sought after location of East Ardsley.  This three bedroom house is now in need of refurbishing and briefly comprises; Lounge, kitchen, bathroom and guest WC to the ground floor.  To the first floor there are three bedrooms.  Externally the property has a lawned garden to the front and a paved garden to the rear. This property is offered to the market with NO ONWARD CHAIN. </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P="007B1C95" w14:textId="23D810B6">
                            <w:r w:rsidRPr="0019488C">
                              <w:drawing>
                                <wp:inline>
                                  <wp:extent cx="2349500" cy="1566333"/>
                                  <wp:docPr id="145660289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196886"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267226"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7585" cy="1547495"/>
                        </a:xfrm>
                        <a:prstGeom prst="rect">
                          <a:avLst/>
                        </a:prstGeom>
                        <a:solidFill>
                          <a:schemeClr val="lt1"/>
                        </a:solidFill>
                        <a:ln w="6350">
                          <a:noFill/>
                        </a:ln>
                      </wps:spPr>
                      <wps:txbx>
                        <w:txbxContent>
                          <w:p w:rsidR="007B1C95" w:rsidP="007B1C95" w14:textId="2C1B2F37">
                            <w:r w:rsidRPr="0019488C">
                              <w:drawing>
                                <wp:inline>
                                  <wp:extent cx="2349500" cy="1566333"/>
                                  <wp:docPr id="183877249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967306"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310032"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RPr="00DB74D4" w:rsidP="007B1C95" w14:textId="34FBE8D7">
                            <w:r w:rsidRPr="0019488C">
                              <w:drawing>
                                <wp:inline>
                                  <wp:extent cx="2349500" cy="1566333"/>
                                  <wp:docPr id="1004504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477655"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391597"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59575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3</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3</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rsidR="005A2BCB" w14:paraId="6600F075" w14:textId="28009BF4">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r w:rsidRPr="00AC3A71">
                              <w:drawing>
                                <wp:inline>
                                  <wp:extent cx="3657600" cy="2438400"/>
                                  <wp:docPr id="157241776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459459"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drawing>
                        <wp:inline>
                          <wp:extent cx="3657600" cy="2438400"/>
                          <wp:docPr id="10006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417712"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r w:rsidRPr="00AC3A71">
                              <w:drawing>
                                <wp:inline>
                                  <wp:extent cx="3657600" cy="2438400"/>
                                  <wp:docPr id="707795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170971"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drawing>
                        <wp:inline>
                          <wp:extent cx="3657600" cy="2438400"/>
                          <wp:docPr id="10006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509971"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r w:rsidRPr="00AC3A71">
                              <w:drawing>
                                <wp:inline>
                                  <wp:extent cx="3657600" cy="2438400"/>
                                  <wp:docPr id="165194178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890472"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drawing>
                        <wp:inline>
                          <wp:extent cx="3657600" cy="2438400"/>
                          <wp:docPr id="1000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314588"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r w:rsidRPr="00AC3A71">
                              <w:drawing>
                                <wp:inline>
                                  <wp:extent cx="3657600" cy="2438400"/>
                                  <wp:docPr id="36305297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642810"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drawing>
                        <wp:inline>
                          <wp:extent cx="3657600" cy="2438400"/>
                          <wp:docPr id="1000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879980"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56896936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872405"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629165"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1269221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035247" name=""/>
                                          <pic:cNvPicPr>
                                            <a:picLocks noChangeAspect="1"/>
                                          </pic:cNvPicPr>
                                        </pic:nvPicPr>
                                        <pic:blipFill>
                                          <a:blip xmlns:r="http://schemas.openxmlformats.org/officeDocument/2006/relationships" r:embed="rId20"/>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460991" name=""/>
                                  <pic:cNvPicPr>
                                    <a:picLocks noChangeAspect="1"/>
                                  </pic:cNvPicPr>
                                </pic:nvPicPr>
                                <pic:blipFill>
                                  <a:blip xmlns:r="http://schemas.openxmlformats.org/officeDocument/2006/relationships" r:embed="rId20"/>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Hallway</w:t>
            </w:r>
            <w:r w:rsidRPr="008F0587">
              <w:rPr>
                <w:rFonts w:ascii="Open Sans" w:hAnsi="Open Sans" w:cs="Open Sans"/>
                <w:b/>
                <w:bCs/>
              </w:rPr>
              <w:t xml:space="preserve"> </w:t>
            </w:r>
          </w:p>
          <w:p w:rsidR="008F0587" w:rsidP="00E52A93" w14:paraId="2D7E2741" w14:textId="77777777">
            <w:pPr>
              <w:spacing w:line="259" w:lineRule="auto"/>
              <w:rPr>
                <w:rFonts w:ascii="Open Sans" w:hAnsi="Open Sans" w:cs="Open Sans"/>
              </w:rPr>
            </w:pPr>
            <w:r w:rsidRPr="008F0587">
              <w:rPr>
                <w:rFonts w:ascii="Open Sans" w:hAnsi="Open Sans" w:cs="Open Sans"/>
              </w:rPr>
              <w:t>Via front entrance door. Stairs to first floor.</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Lounge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 xml:space="preserve">uPVC double glazed window to front. Electric fire to chimney breast. </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Kitchen</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Fitted with a range of wall, base and drawer units with worktops over. Space for washing machine and cooker. Stainless steel sink with mixer tap and drainer. uPVC double glazed window to rear.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Bathroom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Fitted with a two piece suite comprising; bath and wash hand basin. Double glazed window.</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Guest WC</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WC. uPVC double glazed window.</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First Floor</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1</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Double bedroom with uPVC double glazed window to front.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2</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 xml:space="preserve">Second double bedroom with uPVC double glazed window to rear. Gas central heating radiator. </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3</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Third bedroom with uPVC double glazed window to rear.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Outside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To the front of the property is a lawned garden with borders of hedges. To the rear is a low maintenance paved garden.</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drawing>
          <wp:inline>
            <wp:extent cx="3810000" cy="2216162"/>
            <wp:docPr id="10005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687964" name=""/>
                    <pic:cNvPicPr>
                      <a:picLocks noChangeAspect="1"/>
                    </pic:cNvPicPr>
                  </pic:nvPicPr>
                  <pic:blipFill>
                    <a:blip xmlns:r="http://schemas.openxmlformats.org/officeDocument/2006/relationships" r:embed="rId21"/>
                    <a:stretch>
                      <a:fillRect/>
                    </a:stretch>
                  </pic:blipFill>
                  <pic:spPr>
                    <a:xfrm>
                      <a:off x="0" y="0"/>
                      <a:ext cx="3810000" cy="2216162"/>
                    </a:xfrm>
                    <a:prstGeom prst="rect">
                      <a:avLst/>
                    </a:prstGeom>
                  </pic:spPr>
                </pic:pic>
              </a:graphicData>
            </a:graphic>
          </wp:inline>
        </w:drawing>
      </w: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18"/>
        <w:gridCol w:w="3305"/>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5917</w:t>
            </w:r>
          </w:p>
          <w:p w:rsidR="00B66951" w:rsidRPr="00B66951" w:rsidP="00B66951" w14:paraId="1276ACB1" w14:textId="77777777">
            <w:pPr>
              <w:rPr>
                <w:rFonts w:ascii="Open Sans" w:hAnsi="Open Sans" w:cs="Open Sans"/>
                <w:sz w:val="8"/>
                <w:szCs w:val="8"/>
              </w:rPr>
            </w:pPr>
          </w:p>
          <w:p w:rsidR="00B66951" w:rsidRPr="004658AD" w:rsidP="00B66951" w14:paraId="571A23D4" w14:textId="22A291A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B66951" w:rsidRPr="008F0587" w:rsidP="00B66951" w14:paraId="20DD61B2" w14:textId="77777777">
            <w:pPr>
              <w:rPr>
                <w:rFonts w:ascii="Open Sans" w:hAnsi="Open Sans" w:cs="Open Sans"/>
                <w:b/>
                <w:bCs/>
                <w:color w:val="171717" w:themeColor="background2" w:themeShade="1A"/>
                <w:sz w:val="2"/>
                <w:szCs w:val="2"/>
              </w:rPr>
            </w:pPr>
          </w:p>
          <w:p w:rsidR="00C03FE5" w:rsidRPr="00AC3A71" w:rsidP="008F0587" w14:paraId="49146974" w14:textId="0D221BF4">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"mailto:sales@adairpaxton.co.uk" </w:instrText>
            </w:r>
            <w:r>
              <w:fldChar w:fldCharType="separate"/>
            </w:r>
            <w:r w:rsidR="0019318D">
              <w:rPr>
                <w:rStyle w:val="Hyperlink"/>
                <w:rFonts w:ascii="Open Sans" w:hAnsi="Open Sans" w:cs="Open Sans"/>
              </w:rPr>
              <w:t>sales@adairpaxton.co.uk</w:t>
            </w:r>
            <w:r>
              <w:fldChar w:fldCharType="end"/>
            </w:r>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356715" name=""/>
                          <pic:cNvPicPr>
                            <a:picLocks noChangeAspect="1"/>
                          </pic:cNvPicPr>
                        </pic:nvPicPr>
                        <pic:blipFill>
                          <a:blip xmlns:r="http://schemas.openxmlformats.org/officeDocument/2006/relationships" r:embed="rId22"/>
                          <a:stretch>
                            <a:fillRect/>
                          </a:stretch>
                        </pic:blipFill>
                        <pic:spPr>
                          <a:xfrm>
                            <a:off x="0" y="0"/>
                            <a:ext cx="1778000" cy="1671320"/>
                          </a:xfrm>
                          <a:prstGeom prst="rect">
                            <a:avLst/>
                          </a:prstGeom>
                        </pic:spPr>
                      </pic:pic>
                    </a:graphicData>
                  </a:graphic>
                </wp:inline>
              </w:drawing>
            </w:r>
          </w:p>
        </w:tc>
      </w:tr>
    </w:tbl>
    <w:p w:rsidR="00B66951" w:rsidRPr="00DB7914" w:rsidP="00AC3A71" w14:paraId="2D54BB97" w14:textId="77777777">
      <w:pPr>
        <w:rPr>
          <w:rFonts w:ascii="Open Sans" w:hAnsi="Open Sans" w:cs="Open Sans"/>
          <w:color w:val="171717" w:themeColor="background2" w:themeShade="1A"/>
        </w:rPr>
      </w:pPr>
    </w:p>
    <w:sectPr w:rsidSect="00AC3A71">
      <w:footerReference w:type="default" r:id="rId23"/>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488C" w14:paraId="7AE047C4" w14:textId="626D4D42">
    <w:pPr>
      <w:pStyle w:val="Footer"/>
    </w:pPr>
    <w:r>
      <w:rPr>
        <w:noProof/>
      </w:rPr>
      <mc:AlternateContent>
        <mc:Choice Requires="wps">
          <w:drawing>
            <wp:anchor distT="0" distB="0" distL="114300" distR="114300" simplePos="0" relativeHeight="251662336" behindDoc="0" locked="0" layoutInCell="1" allowOverlap="1">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220085" cy="246380"/>
                      </a:xfrm>
                      <a:prstGeom prst="rect">
                        <a:avLst/>
                      </a:prstGeom>
                      <a:noFill/>
                      <a:ln w="6350">
                        <a:noFill/>
                      </a:ln>
                    </wps:spPr>
                    <wps:txbx>
                      <w:txbxContent>
                        <w:p w:rsidR="0019488C" w:rsidRPr="006277A7" w:rsidP="0019488C"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459480" cy="254635"/>
                      </a:xfrm>
                      <a:prstGeom prst="rect">
                        <a:avLst/>
                      </a:prstGeom>
                      <a:noFill/>
                      <a:ln w="6350">
                        <a:noFill/>
                      </a:ln>
                    </wps:spPr>
                    <wps:txbx>
                      <w:txbxContent>
                        <w:p w:rsidR="0019488C" w:rsidRPr="006D58CB" w:rsidP="0019488C" w14:textId="7EAB1314">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7EAB1314">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-1905</wp:posOffset>
              </wp:positionH>
              <wp:positionV relativeFrom="page">
                <wp:posOffset>10162540</wp:posOffset>
              </wp:positionV>
              <wp:extent cx="8126233" cy="576580"/>
              <wp:effectExtent l="0" t="0" r="8255" b="0"/>
              <wp:wrapTight wrapText="bothSides">
                <wp:wrapPolygon>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318D"/>
    <w:rsid w:val="0019488C"/>
    <w:rsid w:val="002C00F8"/>
    <w:rsid w:val="00321BD7"/>
    <w:rsid w:val="003543B5"/>
    <w:rsid w:val="00374187"/>
    <w:rsid w:val="003C0C5B"/>
    <w:rsid w:val="003E633A"/>
    <w:rsid w:val="004217CA"/>
    <w:rsid w:val="00457C8E"/>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B1C95"/>
    <w:rsid w:val="007E76D4"/>
    <w:rsid w:val="0083406D"/>
    <w:rsid w:val="00890C04"/>
    <w:rsid w:val="008B5AF1"/>
    <w:rsid w:val="008F0587"/>
    <w:rsid w:val="009566A6"/>
    <w:rsid w:val="00971DE5"/>
    <w:rsid w:val="009F317E"/>
    <w:rsid w:val="00A1312A"/>
    <w:rsid w:val="00AC2749"/>
    <w:rsid w:val="00AC3A71"/>
    <w:rsid w:val="00AE125E"/>
    <w:rsid w:val="00AE41F1"/>
    <w:rsid w:val="00AF598E"/>
    <w:rsid w:val="00AF7225"/>
    <w:rsid w:val="00B66951"/>
    <w:rsid w:val="00B96598"/>
    <w:rsid w:val="00C03FE5"/>
    <w:rsid w:val="00C06C40"/>
    <w:rsid w:val="00CA1990"/>
    <w:rsid w:val="00CF262B"/>
    <w:rsid w:val="00D0519D"/>
    <w:rsid w:val="00D22950"/>
    <w:rsid w:val="00D26D0F"/>
    <w:rsid w:val="00D30163"/>
    <w:rsid w:val="00D540F9"/>
    <w:rsid w:val="00D700BF"/>
    <w:rsid w:val="00D97730"/>
    <w:rsid w:val="00DB74D4"/>
    <w:rsid w:val="00DB7914"/>
    <w:rsid w:val="00DD2B63"/>
    <w:rsid w:val="00E52A93"/>
    <w:rsid w:val="00E85E83"/>
    <w:rsid w:val="00E90056"/>
    <w:rsid w:val="00E964DC"/>
    <w:rsid w:val="00EA0802"/>
    <w:rsid w:val="00EA28B1"/>
    <w:rsid w:val="00FE703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
    <w:name w:val="Unresolved Mention"/>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image" Target="media/image17.jpeg" /><Relationship Id="rId21" Type="http://schemas.openxmlformats.org/officeDocument/2006/relationships/image" Target="media/image18.jpeg" /><Relationship Id="rId22" Type="http://schemas.openxmlformats.org/officeDocument/2006/relationships/image" Target="media/image19.jpeg" /><Relationship Id="rId23" Type="http://schemas.openxmlformats.org/officeDocument/2006/relationships/footer" Target="footer1.xml" /><Relationship Id="rId24" Type="http://schemas.openxmlformats.org/officeDocument/2006/relationships/theme" Target="theme/theme1.xml" /><Relationship Id="rId25" Type="http://schemas.openxmlformats.org/officeDocument/2006/relationships/numbering" Target="numbering.xml" /><Relationship Id="rId26"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sv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95</Words>
  <Characters>651</Characters>
  <Application>Microsoft Office Word</Application>
  <DocSecurity>0</DocSecurity>
  <Lines>27</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3</cp:revision>
  <dcterms:created xsi:type="dcterms:W3CDTF">2023-10-31T11:31:00Z</dcterms:created>
  <dcterms:modified xsi:type="dcterms:W3CDTF">2023-10-31T11:32:00Z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